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B1C0C" w14:textId="77777777" w:rsidR="00A83A9E" w:rsidRPr="00D77E26" w:rsidRDefault="00A83A9E" w:rsidP="00A83A9E">
      <w:pPr>
        <w:pStyle w:val="p1"/>
        <w:rPr>
          <w:rStyle w:val="s1"/>
          <w:b/>
          <w:iCs/>
          <w:sz w:val="28"/>
          <w:szCs w:val="28"/>
        </w:rPr>
      </w:pPr>
      <w:r w:rsidRPr="00D77E26">
        <w:rPr>
          <w:rStyle w:val="s1"/>
          <w:b/>
          <w:iCs/>
          <w:sz w:val="28"/>
          <w:szCs w:val="28"/>
        </w:rPr>
        <w:t>De beloning van onze medewerkers</w:t>
      </w:r>
    </w:p>
    <w:p w14:paraId="146FD5CC" w14:textId="77777777" w:rsidR="00A83A9E" w:rsidRPr="00D77E26" w:rsidRDefault="00A83A9E" w:rsidP="00A83A9E">
      <w:pPr>
        <w:pStyle w:val="p1"/>
        <w:rPr>
          <w:b/>
          <w:sz w:val="28"/>
          <w:szCs w:val="28"/>
        </w:rPr>
      </w:pPr>
    </w:p>
    <w:p w14:paraId="2169B9FE" w14:textId="77777777" w:rsidR="00A83A9E" w:rsidRPr="00A83A9E" w:rsidRDefault="00A83A9E" w:rsidP="00A83A9E">
      <w:pPr>
        <w:pStyle w:val="p1"/>
        <w:rPr>
          <w:sz w:val="22"/>
          <w:szCs w:val="22"/>
        </w:rPr>
      </w:pPr>
      <w:r w:rsidRPr="00A83A9E">
        <w:rPr>
          <w:rStyle w:val="s1"/>
          <w:sz w:val="22"/>
          <w:szCs w:val="22"/>
        </w:rPr>
        <w:t>In onze dienstverlening staan de belangen van onze klanten centraal. Dit vindt onder meer zijn uitwerking in de wijze waarop wij onze medewerkers belonen. De hoogte van de beloning (salaris en andere arbeidsvoorwaarden) van onze medewerkers is volledig vast. Incidenteel kan een winstuitkering worden gegeven. De hoogte is afhankelijk van de kwaliteit en de hoeveelheid van hun werk, het is niet afhankelijk van omzet- en/of productiedoelstellingen. Er is dus nooit een reden om een bepaalde hoeveelheid of soort financiële product(en) te adviseren.</w:t>
      </w:r>
    </w:p>
    <w:p w14:paraId="701118AB" w14:textId="77777777" w:rsidR="00A83A9E" w:rsidRPr="00A83A9E" w:rsidRDefault="00A83A9E" w:rsidP="00A83A9E">
      <w:pPr>
        <w:pStyle w:val="p1"/>
        <w:rPr>
          <w:sz w:val="22"/>
          <w:szCs w:val="22"/>
        </w:rPr>
      </w:pPr>
      <w:r w:rsidRPr="00A83A9E">
        <w:rPr>
          <w:rStyle w:val="s1"/>
          <w:sz w:val="22"/>
          <w:szCs w:val="22"/>
        </w:rPr>
        <w:t> </w:t>
      </w:r>
    </w:p>
    <w:p w14:paraId="5AEC3854" w14:textId="77777777" w:rsidR="00D550AF" w:rsidRPr="00A83A9E" w:rsidRDefault="00D550AF">
      <w:pPr>
        <w:rPr>
          <w:sz w:val="22"/>
          <w:szCs w:val="22"/>
        </w:rPr>
      </w:pPr>
      <w:bookmarkStart w:id="0" w:name="_GoBack"/>
      <w:bookmarkEnd w:id="0"/>
    </w:p>
    <w:sectPr w:rsidR="00D550AF" w:rsidRPr="00A83A9E" w:rsidSect="00A41A6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9E"/>
    <w:rsid w:val="00A41A60"/>
    <w:rsid w:val="00A83A9E"/>
    <w:rsid w:val="00BD26F1"/>
    <w:rsid w:val="00D550AF"/>
    <w:rsid w:val="00D77E26"/>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14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1">
    <w:name w:val="p1"/>
    <w:basedOn w:val="Standaard"/>
    <w:rsid w:val="00A83A9E"/>
    <w:rPr>
      <w:rFonts w:ascii="Trebuchet MS" w:hAnsi="Trebuchet MS" w:cs="Times New Roman"/>
      <w:sz w:val="15"/>
      <w:szCs w:val="15"/>
      <w:lang w:eastAsia="nl-NL"/>
    </w:rPr>
  </w:style>
  <w:style w:type="character" w:customStyle="1" w:styleId="s1">
    <w:name w:val="s1"/>
    <w:basedOn w:val="Standaardalinea-lettertype"/>
    <w:rsid w:val="00A83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779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90</Words>
  <Characters>497</Characters>
  <Application>Microsoft Macintosh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van Hettema</dc:creator>
  <cp:keywords/>
  <dc:description/>
  <cp:lastModifiedBy>C van Hettema</cp:lastModifiedBy>
  <cp:revision>1</cp:revision>
  <dcterms:created xsi:type="dcterms:W3CDTF">2016-12-22T20:40:00Z</dcterms:created>
  <dcterms:modified xsi:type="dcterms:W3CDTF">2016-12-22T20:46:00Z</dcterms:modified>
</cp:coreProperties>
</file>